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C4704" w14:textId="77777777" w:rsidR="003737C1" w:rsidRPr="00004621" w:rsidRDefault="004C61B4">
      <w:pPr>
        <w:autoSpaceDE w:val="0"/>
        <w:autoSpaceDN w:val="0"/>
        <w:adjustRightInd w:val="0"/>
        <w:spacing w:line="240" w:lineRule="exact"/>
        <w:ind w:left="5812"/>
        <w:outlineLvl w:val="0"/>
        <w:rPr>
          <w:rFonts w:eastAsiaTheme="minorHAnsi"/>
          <w:bCs/>
          <w:color w:val="000000" w:themeColor="text1"/>
          <w:lang w:eastAsia="en-US"/>
        </w:rPr>
      </w:pPr>
      <w:r w:rsidRPr="00004621">
        <w:rPr>
          <w:rFonts w:eastAsiaTheme="minorHAnsi"/>
          <w:bCs/>
          <w:color w:val="000000" w:themeColor="text1"/>
          <w:lang w:eastAsia="en-US"/>
        </w:rPr>
        <w:t>УТВЕРЖДЕН</w:t>
      </w:r>
    </w:p>
    <w:p w14:paraId="235D3813" w14:textId="77777777" w:rsidR="003737C1" w:rsidRPr="00004621" w:rsidRDefault="003737C1">
      <w:pPr>
        <w:autoSpaceDE w:val="0"/>
        <w:autoSpaceDN w:val="0"/>
        <w:adjustRightInd w:val="0"/>
        <w:spacing w:line="240" w:lineRule="exact"/>
        <w:ind w:left="5812"/>
        <w:outlineLvl w:val="0"/>
        <w:rPr>
          <w:rFonts w:eastAsiaTheme="minorHAnsi"/>
          <w:bCs/>
          <w:color w:val="000000" w:themeColor="text1"/>
          <w:lang w:eastAsia="en-US"/>
        </w:rPr>
      </w:pPr>
    </w:p>
    <w:p w14:paraId="4A3CFFA7" w14:textId="77777777" w:rsidR="003737C1" w:rsidRPr="00004621" w:rsidRDefault="004C61B4">
      <w:pPr>
        <w:autoSpaceDE w:val="0"/>
        <w:autoSpaceDN w:val="0"/>
        <w:adjustRightInd w:val="0"/>
        <w:spacing w:line="240" w:lineRule="exact"/>
        <w:ind w:left="5812"/>
        <w:rPr>
          <w:rFonts w:eastAsiaTheme="minorHAnsi"/>
          <w:bCs/>
          <w:color w:val="000000" w:themeColor="text1"/>
          <w:lang w:eastAsia="en-US"/>
        </w:rPr>
      </w:pPr>
      <w:r w:rsidRPr="00004621">
        <w:rPr>
          <w:rFonts w:eastAsiaTheme="minorHAnsi"/>
          <w:bCs/>
          <w:color w:val="000000" w:themeColor="text1"/>
          <w:lang w:eastAsia="en-US"/>
        </w:rPr>
        <w:t>постановлением</w:t>
      </w:r>
    </w:p>
    <w:p w14:paraId="21287FD6" w14:textId="77777777" w:rsidR="003737C1" w:rsidRPr="00004621" w:rsidRDefault="004C61B4">
      <w:pPr>
        <w:autoSpaceDE w:val="0"/>
        <w:autoSpaceDN w:val="0"/>
        <w:adjustRightInd w:val="0"/>
        <w:spacing w:line="240" w:lineRule="exact"/>
        <w:ind w:left="5812"/>
        <w:rPr>
          <w:rFonts w:eastAsiaTheme="minorHAnsi"/>
          <w:bCs/>
          <w:color w:val="000000" w:themeColor="text1"/>
          <w:lang w:eastAsia="en-US"/>
        </w:rPr>
      </w:pPr>
      <w:r w:rsidRPr="00004621">
        <w:rPr>
          <w:rFonts w:eastAsiaTheme="minorHAnsi"/>
          <w:bCs/>
          <w:color w:val="000000" w:themeColor="text1"/>
          <w:lang w:eastAsia="en-US"/>
        </w:rPr>
        <w:t xml:space="preserve">администрации </w:t>
      </w:r>
    </w:p>
    <w:p w14:paraId="29BD0A3D" w14:textId="77777777" w:rsidR="003737C1" w:rsidRPr="00004621" w:rsidRDefault="004C61B4">
      <w:pPr>
        <w:autoSpaceDE w:val="0"/>
        <w:autoSpaceDN w:val="0"/>
        <w:adjustRightInd w:val="0"/>
        <w:spacing w:line="240" w:lineRule="exact"/>
        <w:ind w:left="5812"/>
        <w:rPr>
          <w:rFonts w:eastAsiaTheme="minorHAnsi"/>
          <w:bCs/>
          <w:color w:val="000000" w:themeColor="text1"/>
          <w:lang w:eastAsia="en-US"/>
        </w:rPr>
      </w:pPr>
      <w:r w:rsidRPr="00004621">
        <w:rPr>
          <w:rFonts w:eastAsiaTheme="minorHAnsi"/>
          <w:bCs/>
          <w:color w:val="000000" w:themeColor="text1"/>
          <w:lang w:eastAsia="en-US"/>
        </w:rPr>
        <w:t>городского поселения</w:t>
      </w:r>
    </w:p>
    <w:p w14:paraId="543E834D" w14:textId="77777777" w:rsidR="003737C1" w:rsidRPr="00004621" w:rsidRDefault="004C61B4">
      <w:pPr>
        <w:autoSpaceDE w:val="0"/>
        <w:autoSpaceDN w:val="0"/>
        <w:adjustRightInd w:val="0"/>
        <w:spacing w:line="240" w:lineRule="exact"/>
        <w:ind w:left="5812"/>
        <w:rPr>
          <w:rFonts w:eastAsiaTheme="minorHAnsi"/>
          <w:bCs/>
          <w:color w:val="000000" w:themeColor="text1"/>
          <w:lang w:eastAsia="en-US"/>
        </w:rPr>
      </w:pPr>
      <w:r w:rsidRPr="00004621">
        <w:rPr>
          <w:rFonts w:eastAsiaTheme="minorHAnsi"/>
          <w:bCs/>
          <w:color w:val="000000" w:themeColor="text1"/>
          <w:lang w:eastAsia="en-US"/>
        </w:rPr>
        <w:t>«Город Амурск»</w:t>
      </w:r>
    </w:p>
    <w:p w14:paraId="7D400333" w14:textId="06E8A521" w:rsidR="003737C1" w:rsidRPr="00004621" w:rsidRDefault="004C61B4">
      <w:pPr>
        <w:autoSpaceDE w:val="0"/>
        <w:autoSpaceDN w:val="0"/>
        <w:adjustRightInd w:val="0"/>
        <w:spacing w:line="240" w:lineRule="exact"/>
        <w:ind w:left="5812"/>
        <w:rPr>
          <w:rFonts w:eastAsiaTheme="minorHAnsi"/>
          <w:bCs/>
          <w:color w:val="000000" w:themeColor="text1"/>
          <w:lang w:eastAsia="en-US"/>
        </w:rPr>
      </w:pPr>
      <w:r w:rsidRPr="00004621">
        <w:rPr>
          <w:rFonts w:eastAsiaTheme="minorHAnsi"/>
          <w:bCs/>
          <w:color w:val="000000" w:themeColor="text1"/>
          <w:lang w:eastAsia="en-US"/>
        </w:rPr>
        <w:t xml:space="preserve">от </w:t>
      </w:r>
      <w:r w:rsidR="00004621" w:rsidRPr="00004621">
        <w:rPr>
          <w:rFonts w:eastAsiaTheme="minorHAnsi"/>
          <w:bCs/>
          <w:color w:val="000000" w:themeColor="text1"/>
          <w:lang w:eastAsia="en-US"/>
        </w:rPr>
        <w:t>21.08.2025 №</w:t>
      </w:r>
      <w:r w:rsidRPr="00004621">
        <w:rPr>
          <w:rFonts w:eastAsiaTheme="minorHAnsi"/>
          <w:bCs/>
          <w:color w:val="000000" w:themeColor="text1"/>
          <w:lang w:eastAsia="en-US"/>
        </w:rPr>
        <w:t xml:space="preserve"> </w:t>
      </w:r>
      <w:r w:rsidR="00B67E16" w:rsidRPr="00004621">
        <w:rPr>
          <w:rFonts w:eastAsiaTheme="minorHAnsi"/>
          <w:bCs/>
          <w:color w:val="000000" w:themeColor="text1"/>
          <w:lang w:eastAsia="en-US"/>
        </w:rPr>
        <w:t>525</w:t>
      </w:r>
    </w:p>
    <w:p w14:paraId="1BC7C0C1" w14:textId="77777777" w:rsidR="00B67E16" w:rsidRPr="00004621" w:rsidRDefault="00B67E16">
      <w:pPr>
        <w:autoSpaceDE w:val="0"/>
        <w:autoSpaceDN w:val="0"/>
        <w:adjustRightInd w:val="0"/>
        <w:spacing w:line="240" w:lineRule="exact"/>
        <w:ind w:left="5812"/>
        <w:rPr>
          <w:rFonts w:eastAsiaTheme="minorHAnsi"/>
          <w:bCs/>
          <w:color w:val="000000" w:themeColor="text1"/>
          <w:lang w:eastAsia="en-US"/>
        </w:rPr>
      </w:pPr>
    </w:p>
    <w:p w14:paraId="2F38781D" w14:textId="77777777" w:rsidR="003737C1" w:rsidRPr="00004621" w:rsidRDefault="003737C1">
      <w:pPr>
        <w:autoSpaceDE w:val="0"/>
        <w:autoSpaceDN w:val="0"/>
        <w:adjustRightInd w:val="0"/>
        <w:spacing w:line="240" w:lineRule="exact"/>
        <w:rPr>
          <w:rFonts w:eastAsiaTheme="minorHAnsi"/>
          <w:bCs/>
          <w:color w:val="000000" w:themeColor="text1"/>
          <w:lang w:eastAsia="en-US"/>
        </w:rPr>
      </w:pPr>
    </w:p>
    <w:p w14:paraId="4A7DCD7E" w14:textId="24707CF6" w:rsidR="003737C1" w:rsidRPr="00004621" w:rsidRDefault="00004621">
      <w:pPr>
        <w:autoSpaceDE w:val="0"/>
        <w:autoSpaceDN w:val="0"/>
        <w:adjustRightInd w:val="0"/>
        <w:spacing w:line="240" w:lineRule="exact"/>
        <w:jc w:val="center"/>
        <w:rPr>
          <w:rFonts w:eastAsiaTheme="minorHAnsi"/>
          <w:bCs/>
          <w:color w:val="000000" w:themeColor="text1"/>
          <w:lang w:eastAsia="en-US"/>
        </w:rPr>
      </w:pPr>
      <w:bookmarkStart w:id="0" w:name="Par25"/>
      <w:bookmarkEnd w:id="0"/>
      <w:r>
        <w:rPr>
          <w:rFonts w:eastAsiaTheme="minorHAnsi"/>
          <w:bCs/>
          <w:color w:val="000000" w:themeColor="text1"/>
          <w:lang w:eastAsia="en-US"/>
        </w:rPr>
        <w:t>МУНИЦИПАЛЬНАЯ ПРОГРАММА</w:t>
      </w:r>
    </w:p>
    <w:p w14:paraId="57414698" w14:textId="77777777" w:rsidR="003737C1" w:rsidRPr="00004621" w:rsidRDefault="004C61B4">
      <w:pPr>
        <w:autoSpaceDE w:val="0"/>
        <w:autoSpaceDN w:val="0"/>
        <w:adjustRightInd w:val="0"/>
        <w:spacing w:line="240" w:lineRule="exact"/>
        <w:jc w:val="center"/>
        <w:rPr>
          <w:rFonts w:eastAsiaTheme="minorHAnsi"/>
          <w:bCs/>
          <w:color w:val="000000" w:themeColor="text1"/>
          <w:lang w:eastAsia="en-US"/>
        </w:rPr>
      </w:pPr>
      <w:r w:rsidRPr="00004621">
        <w:rPr>
          <w:rFonts w:eastAsiaTheme="minorHAnsi"/>
          <w:bCs/>
          <w:color w:val="000000" w:themeColor="text1"/>
          <w:lang w:eastAsia="en-US"/>
        </w:rPr>
        <w:t>«Развитие сельского хозяйства в городе Амурске на 202</w:t>
      </w:r>
      <w:r w:rsidR="00B67E16" w:rsidRPr="00004621">
        <w:rPr>
          <w:rFonts w:eastAsiaTheme="minorHAnsi"/>
          <w:bCs/>
          <w:color w:val="000000" w:themeColor="text1"/>
          <w:lang w:eastAsia="en-US"/>
        </w:rPr>
        <w:t>6</w:t>
      </w:r>
      <w:r w:rsidRPr="00004621">
        <w:rPr>
          <w:rFonts w:eastAsiaTheme="minorHAnsi"/>
          <w:bCs/>
          <w:color w:val="000000" w:themeColor="text1"/>
          <w:lang w:eastAsia="en-US"/>
        </w:rPr>
        <w:t xml:space="preserve"> – 20</w:t>
      </w:r>
      <w:r w:rsidR="00B67E16" w:rsidRPr="00004621">
        <w:rPr>
          <w:rFonts w:eastAsiaTheme="minorHAnsi"/>
          <w:bCs/>
          <w:color w:val="000000" w:themeColor="text1"/>
          <w:lang w:eastAsia="en-US"/>
        </w:rPr>
        <w:t>31</w:t>
      </w:r>
      <w:r w:rsidRPr="00004621">
        <w:rPr>
          <w:rFonts w:eastAsiaTheme="minorHAnsi"/>
          <w:bCs/>
          <w:color w:val="000000" w:themeColor="text1"/>
          <w:lang w:eastAsia="en-US"/>
        </w:rPr>
        <w:t xml:space="preserve"> годы»</w:t>
      </w:r>
    </w:p>
    <w:p w14:paraId="7E3E1DAA" w14:textId="0A76A2FE" w:rsidR="003737C1" w:rsidRDefault="004C61B4">
      <w:pPr>
        <w:autoSpaceDE w:val="0"/>
        <w:autoSpaceDN w:val="0"/>
        <w:adjustRightInd w:val="0"/>
        <w:spacing w:line="240" w:lineRule="exact"/>
        <w:jc w:val="center"/>
        <w:rPr>
          <w:rFonts w:eastAsiaTheme="minorHAnsi"/>
          <w:bCs/>
          <w:color w:val="000000" w:themeColor="text1"/>
          <w:lang w:eastAsia="en-US"/>
        </w:rPr>
      </w:pPr>
      <w:r w:rsidRPr="00004621">
        <w:rPr>
          <w:rFonts w:eastAsiaTheme="minorHAnsi"/>
          <w:bCs/>
          <w:color w:val="000000" w:themeColor="text1"/>
          <w:lang w:eastAsia="en-US"/>
        </w:rPr>
        <w:t>(далее - Программа)</w:t>
      </w:r>
    </w:p>
    <w:p w14:paraId="0457918A" w14:textId="2E771581" w:rsidR="00004621" w:rsidRDefault="00004621">
      <w:pPr>
        <w:autoSpaceDE w:val="0"/>
        <w:autoSpaceDN w:val="0"/>
        <w:adjustRightInd w:val="0"/>
        <w:spacing w:line="240" w:lineRule="exact"/>
        <w:jc w:val="center"/>
        <w:rPr>
          <w:rFonts w:eastAsiaTheme="minorHAnsi"/>
          <w:bCs/>
          <w:color w:val="000000" w:themeColor="text1"/>
          <w:lang w:eastAsia="en-US"/>
        </w:rPr>
      </w:pPr>
    </w:p>
    <w:p w14:paraId="2980BC73" w14:textId="14247119" w:rsidR="00004621" w:rsidRPr="00004621" w:rsidRDefault="00004621">
      <w:pPr>
        <w:autoSpaceDE w:val="0"/>
        <w:autoSpaceDN w:val="0"/>
        <w:adjustRightInd w:val="0"/>
        <w:spacing w:line="240" w:lineRule="exact"/>
        <w:jc w:val="center"/>
        <w:rPr>
          <w:rFonts w:eastAsiaTheme="minorHAnsi"/>
          <w:bCs/>
          <w:color w:val="000000" w:themeColor="text1"/>
          <w:lang w:eastAsia="en-US"/>
        </w:rPr>
      </w:pPr>
      <w:r>
        <w:rPr>
          <w:rFonts w:eastAsiaTheme="minorHAnsi"/>
          <w:bCs/>
          <w:color w:val="000000" w:themeColor="text1"/>
          <w:lang w:eastAsia="en-US"/>
        </w:rPr>
        <w:t>ПАСПОРТ ПРОГРАММЫ</w:t>
      </w:r>
    </w:p>
    <w:p w14:paraId="30050AE7" w14:textId="77777777" w:rsidR="003737C1" w:rsidRPr="00004621" w:rsidRDefault="003737C1">
      <w:pPr>
        <w:autoSpaceDE w:val="0"/>
        <w:autoSpaceDN w:val="0"/>
        <w:adjustRightInd w:val="0"/>
        <w:jc w:val="center"/>
        <w:rPr>
          <w:rFonts w:eastAsiaTheme="minorHAnsi"/>
          <w:bCs/>
          <w:color w:val="000000" w:themeColor="text1"/>
          <w:lang w:eastAsia="en-US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60"/>
        <w:gridCol w:w="7564"/>
      </w:tblGrid>
      <w:tr w:rsidR="00B67E16" w:rsidRPr="00004621" w14:paraId="1492E982" w14:textId="77777777" w:rsidTr="0090228A">
        <w:trPr>
          <w:trHeight w:val="2800"/>
          <w:tblCellSpacing w:w="5" w:type="nil"/>
        </w:trPr>
        <w:tc>
          <w:tcPr>
            <w:tcW w:w="18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801B68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FF0000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 xml:space="preserve">Основания для разработки программы </w:t>
            </w:r>
          </w:p>
        </w:tc>
        <w:tc>
          <w:tcPr>
            <w:tcW w:w="75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A8364D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lang w:eastAsia="en-US"/>
              </w:rPr>
              <w:t xml:space="preserve">- </w:t>
            </w:r>
            <w:r w:rsidRPr="00004621">
              <w:rPr>
                <w:rFonts w:eastAsiaTheme="minorHAnsi"/>
                <w:color w:val="000000" w:themeColor="text1"/>
                <w:lang w:eastAsia="en-US"/>
              </w:rPr>
              <w:t xml:space="preserve">Федеральный </w:t>
            </w:r>
            <w:hyperlink r:id="rId6" w:history="1">
              <w:r w:rsidRPr="00004621">
                <w:rPr>
                  <w:rFonts w:eastAsiaTheme="minorHAnsi"/>
                  <w:color w:val="000000" w:themeColor="text1"/>
                  <w:lang w:eastAsia="en-US"/>
                </w:rPr>
                <w:t>закон</w:t>
              </w:r>
            </w:hyperlink>
            <w:r w:rsidRPr="00004621">
              <w:rPr>
                <w:rFonts w:eastAsiaTheme="minorHAnsi"/>
                <w:color w:val="000000" w:themeColor="text1"/>
                <w:lang w:eastAsia="en-US"/>
              </w:rPr>
              <w:t xml:space="preserve"> от 29 декабря 2006 г. № 264-ФЗ «О развитии сельского хозяйства»;</w:t>
            </w:r>
          </w:p>
          <w:p w14:paraId="753819C9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 xml:space="preserve">- Федеральный </w:t>
            </w:r>
            <w:hyperlink r:id="rId7" w:history="1">
              <w:r w:rsidRPr="00004621">
                <w:rPr>
                  <w:rFonts w:eastAsiaTheme="minorHAnsi"/>
                  <w:color w:val="000000" w:themeColor="text1"/>
                  <w:lang w:eastAsia="en-US"/>
                </w:rPr>
                <w:t>закон</w:t>
              </w:r>
            </w:hyperlink>
            <w:r w:rsidRPr="00004621">
              <w:rPr>
                <w:rFonts w:eastAsiaTheme="minorHAnsi"/>
                <w:color w:val="000000" w:themeColor="text1"/>
                <w:lang w:eastAsia="en-US"/>
              </w:rPr>
              <w:t xml:space="preserve"> от 07 июля 2003 г. № 112-ФЗ «О личном подсобном хозяйстве»;</w:t>
            </w:r>
          </w:p>
          <w:p w14:paraId="044230DB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b/>
                <w:color w:val="000000" w:themeColor="text1"/>
                <w:lang w:eastAsia="en-US"/>
              </w:rPr>
              <w:t>-</w:t>
            </w:r>
            <w:r w:rsidRPr="00004621">
              <w:rPr>
                <w:rFonts w:eastAsiaTheme="minorHAnsi"/>
                <w:color w:val="000000" w:themeColor="text1"/>
                <w:lang w:eastAsia="en-US"/>
              </w:rPr>
              <w:t xml:space="preserve"> Федеральный закон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Федерации»;</w:t>
            </w:r>
          </w:p>
          <w:p w14:paraId="7A58E658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lang w:eastAsia="en-US"/>
              </w:rPr>
              <w:t xml:space="preserve">- </w:t>
            </w:r>
            <w:hyperlink r:id="rId8" w:history="1">
              <w:r w:rsidRPr="00004621">
                <w:rPr>
                  <w:rFonts w:eastAsiaTheme="minorHAnsi"/>
                  <w:color w:val="000000" w:themeColor="text1"/>
                  <w:lang w:eastAsia="en-US"/>
                </w:rPr>
                <w:t>Постановление</w:t>
              </w:r>
            </w:hyperlink>
            <w:r w:rsidRPr="00004621">
              <w:rPr>
                <w:rFonts w:eastAsiaTheme="minorHAnsi"/>
                <w:color w:val="000000" w:themeColor="text1"/>
                <w:lang w:eastAsia="en-US"/>
              </w:rPr>
              <w:t xml:space="preserve"> Правительства Российской Федерации от 14.07.2012 № 717 «О Государственной программе развития сельского хозяйства и регулирования рынков сельскохозяйственной продукции, сырья и продовольствия»;</w:t>
            </w:r>
          </w:p>
          <w:p w14:paraId="3F89C54A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>- Закон Хабаровского края от 27.03.2019 № 409 «О развитии садоводства и огородничества в Хабаровском крае»;</w:t>
            </w:r>
          </w:p>
          <w:p w14:paraId="23628386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 xml:space="preserve">- </w:t>
            </w:r>
            <w:hyperlink r:id="rId9" w:history="1">
              <w:r w:rsidRPr="00004621">
                <w:rPr>
                  <w:rFonts w:eastAsiaTheme="minorHAnsi"/>
                  <w:color w:val="000000" w:themeColor="text1"/>
                  <w:lang w:eastAsia="en-US"/>
                </w:rPr>
                <w:t>Постановление</w:t>
              </w:r>
            </w:hyperlink>
            <w:r w:rsidRPr="00004621">
              <w:rPr>
                <w:rFonts w:eastAsiaTheme="minorHAnsi"/>
                <w:color w:val="000000" w:themeColor="text1"/>
                <w:lang w:eastAsia="en-US"/>
              </w:rPr>
              <w:t xml:space="preserve"> Правительства Хабаровского края от 17.08.2012 № 277-пр «Об утверждении государственной программы Хабаровского края «Развитие сельского хозяйства и регулирования рынков сельскохозяйственной продукции, сырья и продовольствия в Хабаровском крае»; </w:t>
            </w:r>
          </w:p>
          <w:p w14:paraId="155C64C7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color w:val="FF0000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 xml:space="preserve">- Распоряжение администрации </w:t>
            </w:r>
            <w:r w:rsidRPr="00004621">
              <w:rPr>
                <w:color w:val="000000" w:themeColor="text1"/>
              </w:rPr>
              <w:t>городского поселения «Город Амурск» от 04.08.2005 № 767 «О разработке муниципальной программы «Развитие сельского хозяйства в городе Амурске на 2026-2031 годы»</w:t>
            </w:r>
          </w:p>
        </w:tc>
      </w:tr>
      <w:tr w:rsidR="00B67E16" w:rsidRPr="00004621" w14:paraId="65262F07" w14:textId="77777777" w:rsidTr="0090228A">
        <w:trPr>
          <w:trHeight w:val="400"/>
          <w:tblCellSpacing w:w="5" w:type="nil"/>
        </w:trPr>
        <w:tc>
          <w:tcPr>
            <w:tcW w:w="1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14D114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 xml:space="preserve">Ответственный исполнитель  </w:t>
            </w:r>
          </w:p>
        </w:tc>
        <w:tc>
          <w:tcPr>
            <w:tcW w:w="7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A5D697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>- отдел экономики администрации городского поселения «Город Амурск» Амурского муниципального района Хабаровского края</w:t>
            </w:r>
          </w:p>
        </w:tc>
      </w:tr>
      <w:tr w:rsidR="00B67E16" w:rsidRPr="00004621" w14:paraId="79AB9EED" w14:textId="77777777" w:rsidTr="0090228A">
        <w:trPr>
          <w:trHeight w:val="600"/>
          <w:tblCellSpacing w:w="5" w:type="nil"/>
        </w:trPr>
        <w:tc>
          <w:tcPr>
            <w:tcW w:w="1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E70706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>Соисполнители, участники</w:t>
            </w:r>
          </w:p>
        </w:tc>
        <w:tc>
          <w:tcPr>
            <w:tcW w:w="7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051EBD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 xml:space="preserve">- отдел </w:t>
            </w:r>
            <w:r w:rsidRPr="00004621">
              <w:rPr>
                <w:color w:val="000000" w:themeColor="text1"/>
                <w:lang w:eastAsia="en-US"/>
              </w:rPr>
              <w:t>жилищно-коммунального хозяйства</w:t>
            </w:r>
            <w:r w:rsidRPr="00004621">
              <w:rPr>
                <w:rFonts w:eastAsiaTheme="minorHAnsi"/>
                <w:color w:val="000000" w:themeColor="text1"/>
                <w:lang w:eastAsia="en-US"/>
              </w:rPr>
              <w:t xml:space="preserve"> администрации городского поселения «Город Амурск» Амурского муниципального района Хабаровского края;</w:t>
            </w:r>
          </w:p>
          <w:p w14:paraId="1578FCEC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>- финансовый отдел администрации городского поселения «Город Амурск» Амурского муниципального района Хабаровского края;</w:t>
            </w:r>
          </w:p>
          <w:p w14:paraId="5D8BAF6B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>- отдел культуры администрации городского поселения «Город Амурск» Амурского муниципального района Хабаровского края;</w:t>
            </w:r>
          </w:p>
          <w:p w14:paraId="52D572DD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>- отдел гражданской защиты администрации городского поселения «Город Амурск» Амурского муниципального района Хабаровского края;</w:t>
            </w:r>
          </w:p>
          <w:p w14:paraId="61A45DB4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>- садоводческие некоммерческие товарищества (по согласованию).</w:t>
            </w:r>
          </w:p>
        </w:tc>
      </w:tr>
      <w:tr w:rsidR="00B67E16" w:rsidRPr="00004621" w14:paraId="0758EE4F" w14:textId="77777777" w:rsidTr="0090228A">
        <w:trPr>
          <w:trHeight w:val="406"/>
          <w:tblCellSpacing w:w="5" w:type="nil"/>
        </w:trPr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FCD073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 xml:space="preserve">Цели муниципальной программы </w:t>
            </w:r>
          </w:p>
        </w:tc>
        <w:tc>
          <w:tcPr>
            <w:tcW w:w="75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D5AA69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>- создание условий для эффективного развития садоводческих некоммерческих товариществ на территории города Амурска;</w:t>
            </w:r>
          </w:p>
          <w:p w14:paraId="47F767CB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>- восстановление и улучшение инфраструктуры садоводческих некоммерческих товариществ;</w:t>
            </w:r>
          </w:p>
          <w:p w14:paraId="7955B4EE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>- увеличение обеспеченности населения города Амурска сельскохозяйственной продукцией за счет собственного производства граждан;</w:t>
            </w:r>
          </w:p>
          <w:p w14:paraId="680AF4A9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 xml:space="preserve">- популяризация садоводства и огородничества в городе Амурске для эффективного и рационального землепользования для производства </w:t>
            </w:r>
            <w:r w:rsidRPr="00004621">
              <w:rPr>
                <w:rFonts w:eastAsiaTheme="minorHAnsi"/>
                <w:color w:val="000000" w:themeColor="text1"/>
                <w:lang w:eastAsia="en-US"/>
              </w:rPr>
              <w:lastRenderedPageBreak/>
              <w:t>сельхозпродукции.</w:t>
            </w:r>
          </w:p>
        </w:tc>
      </w:tr>
      <w:tr w:rsidR="00B67E16" w:rsidRPr="00004621" w14:paraId="206BC33D" w14:textId="77777777" w:rsidTr="0090228A">
        <w:trPr>
          <w:trHeight w:val="2425"/>
          <w:tblCellSpacing w:w="5" w:type="nil"/>
        </w:trPr>
        <w:tc>
          <w:tcPr>
            <w:tcW w:w="18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BB0A49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lastRenderedPageBreak/>
              <w:t xml:space="preserve">Задачи </w:t>
            </w:r>
          </w:p>
          <w:p w14:paraId="17869E90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>муниципальной программы</w:t>
            </w:r>
          </w:p>
        </w:tc>
        <w:tc>
          <w:tcPr>
            <w:tcW w:w="75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7DC086" w14:textId="77777777" w:rsidR="00B67E16" w:rsidRPr="00004621" w:rsidRDefault="00B67E16" w:rsidP="0090228A">
            <w:pPr>
              <w:suppressAutoHyphens/>
              <w:jc w:val="both"/>
              <w:rPr>
                <w:color w:val="000000" w:themeColor="text1"/>
              </w:rPr>
            </w:pPr>
            <w:r w:rsidRPr="00004621">
              <w:rPr>
                <w:color w:val="000000" w:themeColor="text1"/>
              </w:rPr>
              <w:t xml:space="preserve">- организация системы муниципальной поддержки </w:t>
            </w:r>
            <w:r w:rsidRPr="00004621">
              <w:rPr>
                <w:rFonts w:eastAsiaTheme="minorHAnsi"/>
                <w:color w:val="000000" w:themeColor="text1"/>
                <w:lang w:eastAsia="en-US"/>
              </w:rPr>
              <w:t>садоводческих некоммерческих товариществ</w:t>
            </w:r>
            <w:r w:rsidRPr="00004621">
              <w:rPr>
                <w:color w:val="000000" w:themeColor="text1"/>
              </w:rPr>
              <w:t>;</w:t>
            </w:r>
          </w:p>
          <w:p w14:paraId="4D4F8FB9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>- обеспечение выполнения благоустроительных работ в садоводческих некоммерческих товариществах города Амурска;</w:t>
            </w:r>
          </w:p>
          <w:p w14:paraId="00498B25" w14:textId="77777777" w:rsidR="00B67E16" w:rsidRPr="00004621" w:rsidRDefault="00B67E16" w:rsidP="0090228A">
            <w:pPr>
              <w:suppressAutoHyphens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color w:val="000000" w:themeColor="text1"/>
              </w:rPr>
              <w:t xml:space="preserve">- организация выставочных мероприятий, способствующих распространению опыта возделывания сельскохозяйственных культур в </w:t>
            </w:r>
            <w:r w:rsidRPr="00004621">
              <w:rPr>
                <w:rFonts w:eastAsiaTheme="minorHAnsi"/>
                <w:color w:val="000000" w:themeColor="text1"/>
                <w:lang w:eastAsia="en-US"/>
              </w:rPr>
              <w:t>садоводческих некоммерческих товариществах и личных подсобных хозяйствах граждан</w:t>
            </w:r>
            <w:r w:rsidRPr="00004621">
              <w:rPr>
                <w:color w:val="000000" w:themeColor="text1"/>
              </w:rPr>
              <w:t>.</w:t>
            </w:r>
          </w:p>
        </w:tc>
      </w:tr>
      <w:tr w:rsidR="00B67E16" w:rsidRPr="00004621" w14:paraId="1DAAAEC2" w14:textId="77777777" w:rsidTr="0090228A">
        <w:trPr>
          <w:trHeight w:val="527"/>
          <w:tblCellSpacing w:w="5" w:type="nil"/>
        </w:trPr>
        <w:tc>
          <w:tcPr>
            <w:tcW w:w="1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2DC8DC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>Подпрограммы</w:t>
            </w:r>
          </w:p>
        </w:tc>
        <w:tc>
          <w:tcPr>
            <w:tcW w:w="7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7F9603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>в рамках Программы реализация подпрограмм не предусмотрена</w:t>
            </w:r>
          </w:p>
        </w:tc>
      </w:tr>
      <w:tr w:rsidR="00B67E16" w:rsidRPr="00004621" w14:paraId="41D5939B" w14:textId="77777777" w:rsidTr="0090228A">
        <w:trPr>
          <w:trHeight w:val="1553"/>
          <w:tblCellSpacing w:w="5" w:type="nil"/>
        </w:trPr>
        <w:tc>
          <w:tcPr>
            <w:tcW w:w="1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FF0EC3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 xml:space="preserve">Основные </w:t>
            </w:r>
          </w:p>
          <w:p w14:paraId="4EE610DA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 xml:space="preserve">мероприятия </w:t>
            </w:r>
          </w:p>
          <w:p w14:paraId="6B215602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 xml:space="preserve">программы  </w:t>
            </w:r>
          </w:p>
        </w:tc>
        <w:tc>
          <w:tcPr>
            <w:tcW w:w="7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D6A42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 xml:space="preserve">- пропаганда </w:t>
            </w:r>
            <w:r w:rsidRPr="00004621">
              <w:rPr>
                <w:color w:val="000000" w:themeColor="text1"/>
              </w:rPr>
              <w:t>положительного опыта в</w:t>
            </w:r>
            <w:r w:rsidRPr="00004621">
              <w:rPr>
                <w:rFonts w:eastAsiaTheme="minorHAnsi"/>
                <w:color w:val="000000" w:themeColor="text1"/>
                <w:lang w:eastAsia="en-US"/>
              </w:rPr>
              <w:t xml:space="preserve"> развитии </w:t>
            </w:r>
            <w:r w:rsidRPr="00004621">
              <w:rPr>
                <w:color w:val="000000" w:themeColor="text1"/>
                <w:lang w:eastAsia="en-US"/>
              </w:rPr>
              <w:t>садово-огороднического хозяйства</w:t>
            </w:r>
            <w:r w:rsidRPr="00004621">
              <w:rPr>
                <w:rFonts w:eastAsiaTheme="minorHAnsi"/>
                <w:color w:val="000000" w:themeColor="text1"/>
                <w:lang w:eastAsia="en-US"/>
              </w:rPr>
              <w:t>;</w:t>
            </w:r>
          </w:p>
          <w:p w14:paraId="47125698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>- создание благоприятных условий для развития садоводческих некоммерческих товариществ;</w:t>
            </w:r>
          </w:p>
          <w:p w14:paraId="2590DF5C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>- информационно-методическое обеспечение сельхозпроизводителей.</w:t>
            </w:r>
          </w:p>
        </w:tc>
      </w:tr>
      <w:tr w:rsidR="00B67E16" w:rsidRPr="00004621" w14:paraId="3E66D9D5" w14:textId="77777777" w:rsidTr="0090228A">
        <w:trPr>
          <w:trHeight w:val="1108"/>
          <w:tblCellSpacing w:w="5" w:type="nil"/>
        </w:trPr>
        <w:tc>
          <w:tcPr>
            <w:tcW w:w="1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8C6A37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 xml:space="preserve">Основные показатели (индикаторы) </w:t>
            </w:r>
          </w:p>
        </w:tc>
        <w:tc>
          <w:tcPr>
            <w:tcW w:w="7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D38FB4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bCs/>
                <w:color w:val="000000" w:themeColor="text1"/>
                <w:lang w:eastAsia="en-US"/>
              </w:rPr>
              <w:t>- доля действующих садовых и огородных земельных участков в составе</w:t>
            </w:r>
            <w:r w:rsidRPr="00004621">
              <w:rPr>
                <w:rFonts w:eastAsiaTheme="minorHAnsi"/>
                <w:color w:val="000000" w:themeColor="text1"/>
                <w:lang w:eastAsia="en-US"/>
              </w:rPr>
              <w:t xml:space="preserve"> садоводческого некоммерческого товарищества</w:t>
            </w:r>
            <w:r w:rsidRPr="00004621">
              <w:rPr>
                <w:rFonts w:eastAsiaTheme="minorHAnsi"/>
                <w:bCs/>
                <w:color w:val="000000" w:themeColor="text1"/>
                <w:lang w:eastAsia="en-US"/>
              </w:rPr>
              <w:t xml:space="preserve"> от общего количества садовых и огородных земельных участков, (%);</w:t>
            </w:r>
          </w:p>
          <w:p w14:paraId="013CD06D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bCs/>
                <w:color w:val="000000" w:themeColor="text1"/>
                <w:lang w:eastAsia="en-US"/>
              </w:rPr>
              <w:t xml:space="preserve">- доля </w:t>
            </w:r>
            <w:r w:rsidRPr="00004621">
              <w:rPr>
                <w:rFonts w:eastAsiaTheme="minorHAnsi"/>
                <w:color w:val="000000" w:themeColor="text1"/>
                <w:lang w:eastAsia="en-US"/>
              </w:rPr>
              <w:t>садоводческих некоммерческих товариществ, в которых</w:t>
            </w:r>
            <w:r w:rsidRPr="00004621">
              <w:rPr>
                <w:rFonts w:eastAsiaTheme="minorHAnsi"/>
                <w:bCs/>
                <w:color w:val="000000" w:themeColor="text1"/>
                <w:lang w:eastAsia="en-US"/>
              </w:rPr>
              <w:t xml:space="preserve"> отремонтированы подъездные и внутренние дороги</w:t>
            </w:r>
            <w:r w:rsidRPr="00004621">
              <w:rPr>
                <w:rFonts w:eastAsiaTheme="minorHAnsi"/>
                <w:color w:val="000000" w:themeColor="text1"/>
                <w:lang w:eastAsia="en-US"/>
              </w:rPr>
              <w:t>,</w:t>
            </w:r>
            <w:r w:rsidRPr="00004621">
              <w:rPr>
                <w:rFonts w:eastAsiaTheme="minorHAnsi"/>
                <w:bCs/>
                <w:color w:val="000000" w:themeColor="text1"/>
                <w:lang w:eastAsia="en-US"/>
              </w:rPr>
              <w:t xml:space="preserve"> (%);</w:t>
            </w:r>
          </w:p>
          <w:p w14:paraId="15148585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bCs/>
                <w:color w:val="000000" w:themeColor="text1"/>
                <w:lang w:eastAsia="en-US"/>
              </w:rPr>
              <w:t xml:space="preserve">- доля </w:t>
            </w:r>
            <w:r w:rsidRPr="00004621">
              <w:rPr>
                <w:rFonts w:eastAsiaTheme="minorHAnsi"/>
                <w:color w:val="000000" w:themeColor="text1"/>
                <w:lang w:eastAsia="en-US"/>
              </w:rPr>
              <w:t>садоводческих некоммерческих товариществ, в которых</w:t>
            </w:r>
            <w:r w:rsidRPr="00004621">
              <w:rPr>
                <w:rFonts w:eastAsiaTheme="minorHAnsi"/>
                <w:bCs/>
                <w:color w:val="000000" w:themeColor="text1"/>
                <w:lang w:eastAsia="en-US"/>
              </w:rPr>
              <w:t xml:space="preserve"> отремонтированы системы электроснабжения, (%);</w:t>
            </w:r>
          </w:p>
          <w:p w14:paraId="4F530154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bCs/>
                <w:color w:val="000000" w:themeColor="text1"/>
                <w:lang w:eastAsia="en-US"/>
              </w:rPr>
              <w:t xml:space="preserve">- доля </w:t>
            </w:r>
            <w:r w:rsidRPr="00004621">
              <w:rPr>
                <w:rFonts w:eastAsiaTheme="minorHAnsi"/>
                <w:color w:val="000000" w:themeColor="text1"/>
                <w:lang w:eastAsia="en-US"/>
              </w:rPr>
              <w:t>садоводческих некоммерческих товариществ, в которых</w:t>
            </w:r>
            <w:r w:rsidRPr="00004621">
              <w:rPr>
                <w:rFonts w:eastAsiaTheme="minorHAnsi"/>
                <w:bCs/>
                <w:color w:val="000000" w:themeColor="text1"/>
                <w:lang w:eastAsia="en-US"/>
              </w:rPr>
              <w:t xml:space="preserve"> отремонтированы </w:t>
            </w:r>
            <w:proofErr w:type="spellStart"/>
            <w:r w:rsidRPr="00004621">
              <w:rPr>
                <w:rFonts w:eastAsiaTheme="minorHAnsi"/>
                <w:bCs/>
                <w:color w:val="000000" w:themeColor="text1"/>
                <w:lang w:eastAsia="en-US"/>
              </w:rPr>
              <w:t>водополивные</w:t>
            </w:r>
            <w:proofErr w:type="spellEnd"/>
            <w:r w:rsidRPr="00004621">
              <w:rPr>
                <w:rFonts w:eastAsiaTheme="minorHAnsi"/>
                <w:bCs/>
                <w:color w:val="000000" w:themeColor="text1"/>
                <w:lang w:eastAsia="en-US"/>
              </w:rPr>
              <w:t xml:space="preserve"> системы, (%).</w:t>
            </w:r>
          </w:p>
        </w:tc>
      </w:tr>
      <w:tr w:rsidR="00B67E16" w:rsidRPr="00004621" w14:paraId="5DB77DD3" w14:textId="77777777" w:rsidTr="0090228A">
        <w:trPr>
          <w:trHeight w:val="600"/>
          <w:tblCellSpacing w:w="5" w:type="nil"/>
        </w:trPr>
        <w:tc>
          <w:tcPr>
            <w:tcW w:w="1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BF882A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>Сроки и этапы</w:t>
            </w:r>
          </w:p>
          <w:p w14:paraId="70D7672E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 xml:space="preserve">реализации программы </w:t>
            </w:r>
          </w:p>
        </w:tc>
        <w:tc>
          <w:tcPr>
            <w:tcW w:w="756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9E4B32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color w:val="000000" w:themeColor="text1"/>
              </w:rPr>
              <w:t>Программа реализуется в один этап в течение 2026- 2031 годов</w:t>
            </w:r>
          </w:p>
        </w:tc>
      </w:tr>
      <w:tr w:rsidR="00B67E16" w:rsidRPr="00004621" w14:paraId="65F89258" w14:textId="77777777" w:rsidTr="0090228A">
        <w:trPr>
          <w:trHeight w:val="406"/>
          <w:tblCellSpacing w:w="5" w:type="nil"/>
        </w:trPr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62FE7D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 xml:space="preserve">Ресурсное </w:t>
            </w:r>
          </w:p>
          <w:p w14:paraId="67C9DE65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 xml:space="preserve">обеспечение реализации программы за счет средств местного бюджета и прогнозная (справочная) оценка расходов федерального бюджета, краевого бюджета, бюджета района и прочих источников </w:t>
            </w:r>
          </w:p>
        </w:tc>
        <w:tc>
          <w:tcPr>
            <w:tcW w:w="756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65B27D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Theme="minorHAnsi"/>
                <w:color w:val="000000" w:themeColor="text1"/>
              </w:rPr>
            </w:pPr>
            <w:r w:rsidRPr="00004621">
              <w:rPr>
                <w:rFonts w:eastAsiaTheme="minorHAnsi"/>
                <w:color w:val="000000" w:themeColor="text1"/>
              </w:rPr>
              <w:t xml:space="preserve">Общая сумма расходов </w:t>
            </w:r>
            <w:r w:rsidRPr="00004621">
              <w:rPr>
                <w:rFonts w:eastAsiaTheme="minorHAnsi"/>
                <w:color w:val="000000" w:themeColor="text1"/>
                <w:lang w:eastAsia="en-US"/>
              </w:rPr>
              <w:t xml:space="preserve">бюджета городского поселения «Город Амурск» </w:t>
            </w:r>
            <w:r w:rsidRPr="00004621">
              <w:rPr>
                <w:rFonts w:eastAsiaTheme="minorHAnsi"/>
                <w:color w:val="000000" w:themeColor="text1"/>
              </w:rPr>
              <w:t xml:space="preserve">на реализацию мероприятий Программы составит – 4560,0 тыс. рублей, </w:t>
            </w:r>
          </w:p>
          <w:p w14:paraId="467D5188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Theme="minorHAnsi"/>
                <w:color w:val="000000" w:themeColor="text1"/>
              </w:rPr>
            </w:pPr>
            <w:r w:rsidRPr="00004621">
              <w:rPr>
                <w:rFonts w:eastAsiaTheme="minorHAnsi"/>
                <w:color w:val="000000" w:themeColor="text1"/>
              </w:rPr>
              <w:t>в том числе по годам:</w:t>
            </w:r>
          </w:p>
          <w:p w14:paraId="50ADAC5E" w14:textId="77777777" w:rsidR="00B67E16" w:rsidRPr="00004621" w:rsidRDefault="00B67E16" w:rsidP="0090228A">
            <w:pPr>
              <w:suppressAutoHyphens/>
              <w:spacing w:line="240" w:lineRule="exact"/>
              <w:jc w:val="both"/>
              <w:rPr>
                <w:rFonts w:eastAsiaTheme="minorHAnsi"/>
                <w:color w:val="000000" w:themeColor="text1"/>
              </w:rPr>
            </w:pPr>
            <w:r w:rsidRPr="00004621">
              <w:rPr>
                <w:rFonts w:eastAsiaTheme="minorHAnsi"/>
                <w:color w:val="000000" w:themeColor="text1"/>
              </w:rPr>
              <w:t>2026 год – 760,0 тыс. рублей;</w:t>
            </w:r>
          </w:p>
          <w:p w14:paraId="31BA6372" w14:textId="77777777" w:rsidR="00B67E16" w:rsidRPr="00004621" w:rsidRDefault="00B67E16" w:rsidP="0090228A">
            <w:pPr>
              <w:suppressAutoHyphens/>
              <w:spacing w:line="240" w:lineRule="exact"/>
              <w:jc w:val="both"/>
              <w:rPr>
                <w:rFonts w:eastAsiaTheme="minorHAnsi"/>
                <w:color w:val="000000" w:themeColor="text1"/>
              </w:rPr>
            </w:pPr>
            <w:r w:rsidRPr="00004621">
              <w:rPr>
                <w:rFonts w:eastAsiaTheme="minorHAnsi"/>
                <w:color w:val="000000" w:themeColor="text1"/>
              </w:rPr>
              <w:t>2027 год – 760,0 тыс. рублей;</w:t>
            </w:r>
          </w:p>
          <w:p w14:paraId="5685E953" w14:textId="77777777" w:rsidR="00B67E16" w:rsidRPr="00004621" w:rsidRDefault="00B67E16" w:rsidP="0090228A">
            <w:pPr>
              <w:suppressAutoHyphens/>
              <w:spacing w:line="240" w:lineRule="exact"/>
              <w:jc w:val="both"/>
              <w:rPr>
                <w:rFonts w:eastAsiaTheme="minorHAnsi"/>
                <w:color w:val="000000" w:themeColor="text1"/>
              </w:rPr>
            </w:pPr>
            <w:r w:rsidRPr="00004621">
              <w:rPr>
                <w:rFonts w:eastAsiaTheme="minorHAnsi"/>
                <w:color w:val="000000" w:themeColor="text1"/>
              </w:rPr>
              <w:t>2028 год – 760,0 тыс. рублей;</w:t>
            </w:r>
          </w:p>
          <w:p w14:paraId="6A54F7FB" w14:textId="77777777" w:rsidR="00B67E16" w:rsidRPr="00004621" w:rsidRDefault="00B67E16" w:rsidP="0090228A">
            <w:pPr>
              <w:suppressAutoHyphens/>
              <w:spacing w:line="240" w:lineRule="exact"/>
              <w:jc w:val="both"/>
              <w:rPr>
                <w:rFonts w:eastAsiaTheme="minorHAnsi"/>
                <w:color w:val="000000" w:themeColor="text1"/>
              </w:rPr>
            </w:pPr>
            <w:r w:rsidRPr="00004621">
              <w:rPr>
                <w:rFonts w:eastAsiaTheme="minorHAnsi"/>
                <w:color w:val="000000" w:themeColor="text1"/>
              </w:rPr>
              <w:t>2029 год – 760,0 тыс. рублей;</w:t>
            </w:r>
          </w:p>
          <w:p w14:paraId="58BA486D" w14:textId="77777777" w:rsidR="00B67E16" w:rsidRPr="00004621" w:rsidRDefault="00B67E16" w:rsidP="0090228A">
            <w:pPr>
              <w:suppressAutoHyphens/>
              <w:spacing w:line="240" w:lineRule="exact"/>
              <w:jc w:val="both"/>
              <w:rPr>
                <w:rFonts w:eastAsiaTheme="minorHAnsi"/>
                <w:color w:val="000000" w:themeColor="text1"/>
              </w:rPr>
            </w:pPr>
            <w:r w:rsidRPr="00004621">
              <w:rPr>
                <w:rFonts w:eastAsiaTheme="minorHAnsi"/>
                <w:color w:val="000000" w:themeColor="text1"/>
              </w:rPr>
              <w:t>2030 год – 760,0 тыс. рублей;</w:t>
            </w:r>
          </w:p>
          <w:p w14:paraId="7D795B2E" w14:textId="77777777" w:rsidR="00B67E16" w:rsidRPr="00004621" w:rsidRDefault="00B67E16" w:rsidP="0090228A">
            <w:pPr>
              <w:suppressAutoHyphens/>
              <w:spacing w:line="240" w:lineRule="exact"/>
              <w:jc w:val="both"/>
              <w:rPr>
                <w:rFonts w:eastAsiaTheme="minorHAnsi"/>
                <w:color w:val="000000" w:themeColor="text1"/>
              </w:rPr>
            </w:pPr>
            <w:r w:rsidRPr="00004621">
              <w:rPr>
                <w:rFonts w:eastAsiaTheme="minorHAnsi"/>
                <w:color w:val="000000" w:themeColor="text1"/>
              </w:rPr>
              <w:t>2031 год – 760,0 тыс. рублей.</w:t>
            </w:r>
          </w:p>
          <w:p w14:paraId="33ABEEE5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spacing w:line="240" w:lineRule="exact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color w:val="000000" w:themeColor="text1"/>
              </w:rPr>
              <w:t>В ходе реализации Программы предусматривается привлечение средств из краевого бюджета.</w:t>
            </w:r>
          </w:p>
        </w:tc>
      </w:tr>
      <w:tr w:rsidR="00B67E16" w:rsidRPr="00004621" w14:paraId="1D312867" w14:textId="77777777" w:rsidTr="0090228A">
        <w:trPr>
          <w:trHeight w:val="560"/>
          <w:tblCellSpacing w:w="5" w:type="nil"/>
        </w:trPr>
        <w:tc>
          <w:tcPr>
            <w:tcW w:w="18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131AEE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>Конечный</w:t>
            </w:r>
          </w:p>
          <w:p w14:paraId="53FCD196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>результат</w:t>
            </w:r>
          </w:p>
          <w:p w14:paraId="25013904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 xml:space="preserve"> реализации Программы </w:t>
            </w:r>
          </w:p>
        </w:tc>
        <w:tc>
          <w:tcPr>
            <w:tcW w:w="756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F519E8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color w:val="000000" w:themeColor="text1"/>
                <w:lang w:eastAsia="en-US"/>
              </w:rPr>
              <w:t>В результате реализации мероприятий Программы ожидается:</w:t>
            </w:r>
          </w:p>
          <w:p w14:paraId="67EFAFBF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bCs/>
                <w:color w:val="000000" w:themeColor="text1"/>
                <w:lang w:eastAsia="en-US"/>
              </w:rPr>
              <w:t>- увеличение доли действующих садовых и огородных земельных участков в составе</w:t>
            </w:r>
            <w:r w:rsidRPr="00004621">
              <w:rPr>
                <w:rFonts w:eastAsiaTheme="minorHAnsi"/>
                <w:color w:val="000000" w:themeColor="text1"/>
                <w:lang w:eastAsia="en-US"/>
              </w:rPr>
              <w:t xml:space="preserve"> садоводческого некоммерческого товарищества</w:t>
            </w:r>
            <w:r w:rsidRPr="00004621">
              <w:rPr>
                <w:rFonts w:eastAsiaTheme="minorHAnsi"/>
                <w:bCs/>
                <w:color w:val="000000" w:themeColor="text1"/>
                <w:lang w:eastAsia="en-US"/>
              </w:rPr>
              <w:t xml:space="preserve"> от общего количества садовых и огородных земельных участков до 87,0%;</w:t>
            </w:r>
          </w:p>
          <w:p w14:paraId="713623C0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bCs/>
                <w:color w:val="000000" w:themeColor="text1"/>
                <w:lang w:eastAsia="en-US"/>
              </w:rPr>
              <w:t xml:space="preserve">- увеличение доли </w:t>
            </w:r>
            <w:r w:rsidRPr="00004621">
              <w:rPr>
                <w:rFonts w:eastAsiaTheme="minorHAnsi"/>
                <w:color w:val="000000" w:themeColor="text1"/>
                <w:lang w:eastAsia="en-US"/>
              </w:rPr>
              <w:t>садоводческих некоммерческих товариществ, в которых</w:t>
            </w:r>
            <w:r w:rsidRPr="00004621">
              <w:rPr>
                <w:rFonts w:eastAsiaTheme="minorHAnsi"/>
                <w:bCs/>
                <w:color w:val="000000" w:themeColor="text1"/>
                <w:lang w:eastAsia="en-US"/>
              </w:rPr>
              <w:t xml:space="preserve"> отремонтированы подъездные и внутренние дороги до 57,1%;</w:t>
            </w:r>
          </w:p>
          <w:p w14:paraId="45067622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bCs/>
                <w:color w:val="000000" w:themeColor="text1"/>
                <w:lang w:eastAsia="en-US"/>
              </w:rPr>
              <w:t xml:space="preserve">- увеличение доли </w:t>
            </w:r>
            <w:r w:rsidRPr="00004621">
              <w:rPr>
                <w:rFonts w:eastAsiaTheme="minorHAnsi"/>
                <w:color w:val="000000" w:themeColor="text1"/>
                <w:lang w:eastAsia="en-US"/>
              </w:rPr>
              <w:t>садоводческих некоммерческих товариществ, в которых</w:t>
            </w:r>
            <w:r w:rsidRPr="00004621">
              <w:rPr>
                <w:rFonts w:eastAsiaTheme="minorHAnsi"/>
                <w:bCs/>
                <w:color w:val="000000" w:themeColor="text1"/>
                <w:lang w:eastAsia="en-US"/>
              </w:rPr>
              <w:t xml:space="preserve"> отремонтированы системы электроснабжения до 66,7%;</w:t>
            </w:r>
          </w:p>
          <w:p w14:paraId="23EEDA15" w14:textId="77777777" w:rsidR="00B67E16" w:rsidRPr="00004621" w:rsidRDefault="00B67E16" w:rsidP="0090228A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004621">
              <w:rPr>
                <w:rFonts w:eastAsiaTheme="minorHAnsi"/>
                <w:bCs/>
                <w:color w:val="000000" w:themeColor="text1"/>
                <w:lang w:eastAsia="en-US"/>
              </w:rPr>
              <w:t xml:space="preserve">- увеличение доли </w:t>
            </w:r>
            <w:r w:rsidRPr="00004621">
              <w:rPr>
                <w:rFonts w:eastAsiaTheme="minorHAnsi"/>
                <w:color w:val="000000" w:themeColor="text1"/>
                <w:lang w:eastAsia="en-US"/>
              </w:rPr>
              <w:t>садоводческих некоммерческих товариществ, в которых</w:t>
            </w:r>
            <w:r w:rsidRPr="00004621">
              <w:rPr>
                <w:rFonts w:eastAsiaTheme="minorHAnsi"/>
                <w:bCs/>
                <w:color w:val="000000" w:themeColor="text1"/>
                <w:lang w:eastAsia="en-US"/>
              </w:rPr>
              <w:t xml:space="preserve"> отремонтированы </w:t>
            </w:r>
            <w:proofErr w:type="spellStart"/>
            <w:r w:rsidRPr="00004621">
              <w:rPr>
                <w:rFonts w:eastAsiaTheme="minorHAnsi"/>
                <w:bCs/>
                <w:color w:val="000000" w:themeColor="text1"/>
                <w:lang w:eastAsia="en-US"/>
              </w:rPr>
              <w:t>водополивные</w:t>
            </w:r>
            <w:proofErr w:type="spellEnd"/>
            <w:r w:rsidRPr="00004621">
              <w:rPr>
                <w:rFonts w:eastAsiaTheme="minorHAnsi"/>
                <w:bCs/>
                <w:color w:val="000000" w:themeColor="text1"/>
                <w:lang w:eastAsia="en-US"/>
              </w:rPr>
              <w:t xml:space="preserve"> системы до 100%.</w:t>
            </w:r>
          </w:p>
        </w:tc>
      </w:tr>
    </w:tbl>
    <w:p w14:paraId="01E7C9EB" w14:textId="77777777" w:rsidR="003737C1" w:rsidRPr="00004621" w:rsidRDefault="003737C1">
      <w:pPr>
        <w:autoSpaceDE w:val="0"/>
        <w:autoSpaceDN w:val="0"/>
        <w:adjustRightInd w:val="0"/>
        <w:spacing w:line="240" w:lineRule="exact"/>
      </w:pPr>
    </w:p>
    <w:sectPr w:rsidR="003737C1" w:rsidRPr="00004621" w:rsidSect="00004621">
      <w:pgSz w:w="11906" w:h="16838"/>
      <w:pgMar w:top="510" w:right="567" w:bottom="45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1C2D01"/>
    <w:multiLevelType w:val="multilevel"/>
    <w:tmpl w:val="879AC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37C1"/>
    <w:rsid w:val="00004621"/>
    <w:rsid w:val="00023FE2"/>
    <w:rsid w:val="00192441"/>
    <w:rsid w:val="00340883"/>
    <w:rsid w:val="003737C1"/>
    <w:rsid w:val="004C61B4"/>
    <w:rsid w:val="00620630"/>
    <w:rsid w:val="0070075F"/>
    <w:rsid w:val="0073005C"/>
    <w:rsid w:val="007B7057"/>
    <w:rsid w:val="0085198B"/>
    <w:rsid w:val="00AD1993"/>
    <w:rsid w:val="00B67E16"/>
    <w:rsid w:val="00BA0F9B"/>
    <w:rsid w:val="00BB5D42"/>
    <w:rsid w:val="00BD203A"/>
    <w:rsid w:val="00C171D9"/>
    <w:rsid w:val="00C416A5"/>
    <w:rsid w:val="00C90EB0"/>
    <w:rsid w:val="00CA4E20"/>
    <w:rsid w:val="00DF29C4"/>
    <w:rsid w:val="00E05A0A"/>
    <w:rsid w:val="00F11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F0A6A"/>
  <w15:docId w15:val="{D4F708A0-6E9F-4B89-884B-B309DD295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="Times New Roman" w:hAnsi="Consolas" w:cs="Consolas"/>
      <w:sz w:val="20"/>
      <w:szCs w:val="20"/>
      <w:lang w:eastAsia="ru-RU"/>
    </w:rPr>
  </w:style>
  <w:style w:type="paragraph" w:styleId="a3">
    <w:name w:val="Normal (Web)"/>
    <w:basedOn w:val="a"/>
    <w:link w:val="a4"/>
    <w:semiHidden/>
    <w:unhideWhenUsed/>
  </w:style>
  <w:style w:type="character" w:customStyle="1" w:styleId="a4">
    <w:name w:val="Обычный (Интернет) Знак"/>
    <w:basedOn w:val="a0"/>
    <w:link w:val="a3"/>
    <w:semiHidden/>
    <w:locked/>
    <w:rPr>
      <w:rFonts w:eastAsia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</w:style>
  <w:style w:type="table" w:styleId="a5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1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ED5FEA55595674DF28F33305F9693F4662886DFFFA57FD60BCCDE0F2U2E6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3ED5FEA55595674DF28F33305F9693F46668D6FF0FF57FD60BCCDE0F2U2E6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3ED5FEA55595674DF28F33305F9693F4662886CF6FB57FD60BCCDE0F226B8C26CF1A32336955CA7U5EAD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3ED5FEA55595674DF28ED3E13953733466CD661FFFF54AB38E396BDA52FB295U2EB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F8181-C7AB-4B80-BEDF-9901DB7DD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 "Город Амурск"</Company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Ольга Юрьевна</cp:lastModifiedBy>
  <cp:revision>4</cp:revision>
  <cp:lastPrinted>2025-10-28T04:40:00Z</cp:lastPrinted>
  <dcterms:created xsi:type="dcterms:W3CDTF">2025-10-14T22:55:00Z</dcterms:created>
  <dcterms:modified xsi:type="dcterms:W3CDTF">2025-10-28T04:40:00Z</dcterms:modified>
</cp:coreProperties>
</file>